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D2" w:rsidRDefault="007606BD" w:rsidP="00DE2AC4">
      <w:pPr>
        <w:pStyle w:val="a3"/>
        <w:spacing w:before="240" w:after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собрании п</w:t>
      </w:r>
      <w:r w:rsidR="004143D2" w:rsidRPr="0076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рисутствовали </w:t>
      </w:r>
      <w:r w:rsidR="00796497" w:rsidRPr="007964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</w:t>
      </w:r>
      <w:r w:rsidR="004143D2" w:rsidRPr="007964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человек из </w:t>
      </w:r>
      <w:r w:rsidR="001D01F6" w:rsidRPr="007964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28</w:t>
      </w:r>
      <w:r w:rsidR="004143D2" w:rsidRPr="007964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членов РО</w:t>
      </w:r>
      <w:r w:rsidR="004143D2" w:rsidRPr="0076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143D2" w:rsidRPr="00796497" w:rsidRDefault="00796497" w:rsidP="0079649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Аюнов Д.Е., </w:t>
      </w:r>
      <w:r w:rsidR="004143D2" w:rsidRPr="0079649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Бардакова И.В.,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Брагина И.Г., </w:t>
      </w:r>
      <w:r w:rsidR="004143D2" w:rsidRPr="0079649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Волкова Н.С., Глебова М. В.,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Еремина И.М., Зулина Е.А., </w:t>
      </w:r>
      <w:r w:rsidR="004143D2" w:rsidRPr="0079649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Каипова Н.</w:t>
      </w:r>
      <w:r w:rsidR="005C725E" w:rsidRPr="0079649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</w:t>
      </w:r>
      <w:r w:rsidR="004143D2" w:rsidRPr="0079649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 Колпакова Е.А., Конищев С.А., Костылева О.В., Кравцова О.В., Кулябина Ю.А., Кучеревская Н.Я., Мазалова Н.А.,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Молдованова И.А., </w:t>
      </w:r>
      <w:r w:rsidR="004143D2" w:rsidRPr="0079649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Переладова О.Ю.,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Юник Т.Г., </w:t>
      </w:r>
      <w:r w:rsidR="004143D2" w:rsidRPr="0079649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Ярмош О.В.</w:t>
      </w:r>
      <w:proofErr w:type="gramEnd"/>
    </w:p>
    <w:p w:rsidR="005C725E" w:rsidRPr="00BA312D" w:rsidRDefault="00B528D6" w:rsidP="00DE2AC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Необходимый к</w:t>
      </w:r>
      <w:r w:rsidR="005C725E" w:rsidRPr="00BA31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ворум для принятия решений </w:t>
      </w:r>
      <w:r w:rsidR="005C725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- 5</w:t>
      </w:r>
      <w:r w:rsidR="005C725E" w:rsidRPr="00BA31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0% (</w:t>
      </w:r>
      <w:r w:rsidR="005C725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пятьдесят </w:t>
      </w:r>
      <w:r w:rsidR="005C725E" w:rsidRPr="00BA31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процентов) голосов</w:t>
      </w:r>
      <w:r w:rsidR="005C725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5C725E" w:rsidRPr="00BA31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членов РО, не имеющих на момент проведения Общего собрания задолженности по оплате членских взносов. </w:t>
      </w:r>
    </w:p>
    <w:p w:rsidR="005C725E" w:rsidRDefault="005C725E" w:rsidP="00DE2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Таким образом, с</w:t>
      </w:r>
      <w:r w:rsidRPr="00BA31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обрание правомочно.</w:t>
      </w:r>
    </w:p>
    <w:p w:rsidR="0018799A" w:rsidRPr="001A359E" w:rsidRDefault="0018799A" w:rsidP="00DE2AC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A359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Председатель собрания – </w:t>
      </w:r>
      <w:r w:rsidR="001D01F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Зулина Елена Алексеевна</w:t>
      </w:r>
    </w:p>
    <w:p w:rsidR="004143D2" w:rsidRPr="00044234" w:rsidRDefault="004143D2" w:rsidP="00DE2AC4">
      <w:pPr>
        <w:pStyle w:val="a3"/>
        <w:spacing w:before="360" w:after="1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04423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Повестка дня:</w:t>
      </w:r>
    </w:p>
    <w:p w:rsidR="00342C0D" w:rsidRDefault="00342C0D" w:rsidP="00DE2AC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Правления и Председателя РО</w:t>
      </w:r>
      <w:r w:rsidR="00200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ЕКПП-Новосибирск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проделанной работе</w:t>
      </w:r>
      <w:r w:rsidR="00187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201</w:t>
      </w:r>
      <w:r w:rsidR="001D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87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</w:t>
      </w:r>
      <w:r w:rsidR="001D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187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гг.</w:t>
      </w:r>
    </w:p>
    <w:p w:rsidR="004143D2" w:rsidRPr="00B9461A" w:rsidRDefault="00AA3189" w:rsidP="00DE2AC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Перевыборы Председателя Правления РО</w:t>
      </w:r>
      <w:r w:rsidR="00200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ЕКПП-Новосибирск.</w:t>
      </w:r>
    </w:p>
    <w:p w:rsidR="004143D2" w:rsidRPr="00B9461A" w:rsidRDefault="00AA3189" w:rsidP="00DE2AC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Выборы</w:t>
      </w:r>
      <w:r w:rsidR="004143D2" w:rsidRPr="00B9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состава правления РО</w:t>
      </w:r>
      <w:r w:rsidR="00200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43D2" w:rsidRPr="00B9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ЕКПП-Новосибирск</w:t>
      </w:r>
    </w:p>
    <w:p w:rsidR="004143D2" w:rsidRPr="00B9461A" w:rsidRDefault="004143D2" w:rsidP="00DE2AC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Обсуждение плана работы организации на</w:t>
      </w:r>
      <w:r w:rsidR="00AA3189" w:rsidRPr="00B9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1D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AA3189" w:rsidRPr="00B9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4143D2" w:rsidRPr="00B9461A" w:rsidRDefault="004143D2" w:rsidP="00DE2AC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Текущие вопросы.</w:t>
      </w:r>
    </w:p>
    <w:p w:rsidR="00E45448" w:rsidRPr="009D7A32" w:rsidRDefault="00E45448" w:rsidP="00DE2AC4">
      <w:pPr>
        <w:pStyle w:val="a3"/>
        <w:spacing w:before="360" w:after="1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1.Отчет Правления и Председателя РО-ЕКПП-Новосибирск о проделанной работе за 201</w:t>
      </w:r>
      <w:r w:rsidR="004255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9D7A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-201</w:t>
      </w:r>
      <w:r w:rsidR="004255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9D7A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гг.</w:t>
      </w:r>
    </w:p>
    <w:p w:rsidR="00200867" w:rsidRDefault="009762DC" w:rsidP="00DE2AC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 w:rsidR="00200867" w:rsidRPr="002008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редставлены отчеты Председателя РО ЕКПП-</w:t>
      </w:r>
      <w:r w:rsidR="002008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Новосибирск</w:t>
      </w:r>
      <w:r w:rsidR="00200867" w:rsidRPr="002008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42555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Зулиной Е.А. </w:t>
      </w:r>
      <w:r w:rsidR="008B55E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</w:t>
      </w:r>
      <w:r w:rsidR="00200867" w:rsidRPr="002008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председателей комитетов о проделанной работе:</w:t>
      </w:r>
      <w:r w:rsidR="000B11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Отчеты опубликованы на сайте.</w:t>
      </w:r>
    </w:p>
    <w:p w:rsidR="00E45448" w:rsidRPr="00E45448" w:rsidRDefault="00E45448" w:rsidP="00DE2AC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4544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Постановили:</w:t>
      </w:r>
    </w:p>
    <w:p w:rsidR="007C1ABD" w:rsidRDefault="00381DA1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7C1ABD" w:rsidRPr="00B9461A">
        <w:rPr>
          <w:rFonts w:ascii="Times New Roman" w:hAnsi="Times New Roman"/>
          <w:sz w:val="28"/>
          <w:szCs w:val="28"/>
          <w:lang w:eastAsia="ru-RU"/>
        </w:rPr>
        <w:t>абот</w:t>
      </w:r>
      <w:r w:rsidR="00F72EA2">
        <w:rPr>
          <w:rFonts w:ascii="Times New Roman" w:hAnsi="Times New Roman"/>
          <w:sz w:val="28"/>
          <w:szCs w:val="28"/>
          <w:lang w:eastAsia="ru-RU"/>
        </w:rPr>
        <w:t>у</w:t>
      </w:r>
      <w:r w:rsidR="007C1ABD" w:rsidRPr="00B9461A">
        <w:rPr>
          <w:rFonts w:ascii="Times New Roman" w:hAnsi="Times New Roman"/>
          <w:sz w:val="28"/>
          <w:szCs w:val="28"/>
          <w:lang w:eastAsia="ru-RU"/>
        </w:rPr>
        <w:t xml:space="preserve"> Председателя и Правления</w:t>
      </w:r>
      <w:r w:rsidR="00796497">
        <w:rPr>
          <w:rFonts w:ascii="Times New Roman" w:hAnsi="Times New Roman"/>
          <w:sz w:val="28"/>
          <w:szCs w:val="28"/>
          <w:lang w:eastAsia="ru-RU"/>
        </w:rPr>
        <w:t xml:space="preserve"> одобрить и признать удовлетворительной.</w:t>
      </w:r>
    </w:p>
    <w:p w:rsidR="001F6731" w:rsidRPr="00443027" w:rsidRDefault="00443027" w:rsidP="00381DA1">
      <w:pPr>
        <w:pStyle w:val="a3"/>
        <w:spacing w:before="360" w:after="2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1F6731" w:rsidRPr="004430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Перевыборы Председателя Правления РО-ЕКПП-Новосибирск.</w:t>
      </w:r>
    </w:p>
    <w:p w:rsidR="000F1778" w:rsidRDefault="007C1ABD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61A">
        <w:rPr>
          <w:rFonts w:ascii="Times New Roman" w:hAnsi="Times New Roman"/>
          <w:sz w:val="28"/>
          <w:szCs w:val="28"/>
          <w:lang w:eastAsia="ru-RU"/>
        </w:rPr>
        <w:t xml:space="preserve">Счетная Комиссия – </w:t>
      </w:r>
      <w:r w:rsidR="00796497">
        <w:rPr>
          <w:rFonts w:ascii="Times New Roman" w:hAnsi="Times New Roman"/>
          <w:sz w:val="28"/>
          <w:szCs w:val="28"/>
          <w:lang w:eastAsia="ru-RU"/>
        </w:rPr>
        <w:t>Мазалова Н.А. Переладова О.Ю.</w:t>
      </w:r>
      <w:r w:rsidRPr="00B946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7FA5" w:rsidRDefault="00E17FA5" w:rsidP="00E17F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61A">
        <w:rPr>
          <w:rFonts w:ascii="Times New Roman" w:hAnsi="Times New Roman"/>
          <w:sz w:val="28"/>
          <w:szCs w:val="28"/>
          <w:lang w:eastAsia="ru-RU"/>
        </w:rPr>
        <w:t xml:space="preserve">Путем тайного голосования Председателем регионального отделения </w:t>
      </w:r>
      <w:r w:rsidR="001B6794">
        <w:rPr>
          <w:rFonts w:ascii="Times New Roman" w:hAnsi="Times New Roman"/>
          <w:sz w:val="28"/>
          <w:szCs w:val="28"/>
          <w:lang w:eastAsia="ru-RU"/>
        </w:rPr>
        <w:t xml:space="preserve">единогласно </w:t>
      </w:r>
      <w:r w:rsidRPr="00B9461A">
        <w:rPr>
          <w:rFonts w:ascii="Times New Roman" w:hAnsi="Times New Roman"/>
          <w:sz w:val="28"/>
          <w:szCs w:val="28"/>
          <w:lang w:eastAsia="ru-RU"/>
        </w:rPr>
        <w:t xml:space="preserve">избрана </w:t>
      </w:r>
      <w:r w:rsidR="00796497" w:rsidRPr="00EE0B77">
        <w:rPr>
          <w:rFonts w:ascii="Times New Roman" w:hAnsi="Times New Roman"/>
          <w:b/>
          <w:sz w:val="28"/>
          <w:szCs w:val="28"/>
          <w:lang w:eastAsia="ru-RU"/>
        </w:rPr>
        <w:t>Кравцова Ольга Витальевна</w:t>
      </w:r>
      <w:r w:rsidR="00796497">
        <w:rPr>
          <w:rFonts w:ascii="Times New Roman" w:hAnsi="Times New Roman"/>
          <w:sz w:val="28"/>
          <w:szCs w:val="28"/>
          <w:lang w:eastAsia="ru-RU"/>
        </w:rPr>
        <w:t>.</w:t>
      </w:r>
      <w:r w:rsidR="00EE0B77" w:rsidRPr="00EE0B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0B77">
        <w:rPr>
          <w:rFonts w:ascii="Times New Roman" w:hAnsi="Times New Roman"/>
          <w:sz w:val="28"/>
          <w:szCs w:val="28"/>
          <w:lang w:eastAsia="ru-RU"/>
        </w:rPr>
        <w:t>(19</w:t>
      </w:r>
      <w:r w:rsidR="00EE0B77" w:rsidRPr="00B9461A">
        <w:rPr>
          <w:rFonts w:ascii="Times New Roman" w:hAnsi="Times New Roman"/>
          <w:sz w:val="28"/>
          <w:szCs w:val="28"/>
          <w:lang w:eastAsia="ru-RU"/>
        </w:rPr>
        <w:t xml:space="preserve"> голосов</w:t>
      </w:r>
      <w:r w:rsidR="00EE0B77">
        <w:rPr>
          <w:rFonts w:ascii="Times New Roman" w:hAnsi="Times New Roman"/>
          <w:sz w:val="28"/>
          <w:szCs w:val="28"/>
          <w:lang w:eastAsia="ru-RU"/>
        </w:rPr>
        <w:t>)</w:t>
      </w:r>
    </w:p>
    <w:p w:rsidR="00E17FA5" w:rsidRDefault="00E17FA5" w:rsidP="00E17FA5">
      <w:pPr>
        <w:pStyle w:val="a3"/>
        <w:spacing w:before="360" w:after="2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Pr="00E17F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Выборы состава правления РО ЕКПП-Новосибирск</w:t>
      </w:r>
    </w:p>
    <w:p w:rsidR="00A56D2F" w:rsidRDefault="00A56D2F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Решено выбрать в состав правления 7 человек.</w:t>
      </w:r>
    </w:p>
    <w:p w:rsidR="00FD7DFF" w:rsidRDefault="00A56D2F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61A">
        <w:rPr>
          <w:rFonts w:ascii="Times New Roman" w:hAnsi="Times New Roman"/>
          <w:sz w:val="28"/>
          <w:szCs w:val="28"/>
          <w:lang w:eastAsia="ru-RU"/>
        </w:rPr>
        <w:t xml:space="preserve">Путем тайного голосования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D71F96">
        <w:rPr>
          <w:rFonts w:ascii="Times New Roman" w:hAnsi="Times New Roman"/>
          <w:sz w:val="28"/>
          <w:szCs w:val="28"/>
          <w:lang w:eastAsia="ru-RU"/>
        </w:rPr>
        <w:t xml:space="preserve">ольшинством голосов </w:t>
      </w:r>
      <w:r w:rsidR="007346C2" w:rsidRPr="00B9461A">
        <w:rPr>
          <w:rFonts w:ascii="Times New Roman" w:hAnsi="Times New Roman"/>
          <w:sz w:val="28"/>
          <w:szCs w:val="28"/>
          <w:lang w:eastAsia="ru-RU"/>
        </w:rPr>
        <w:t>были избраны</w:t>
      </w:r>
      <w:r>
        <w:rPr>
          <w:rFonts w:ascii="Times New Roman" w:hAnsi="Times New Roman"/>
          <w:sz w:val="28"/>
          <w:szCs w:val="28"/>
          <w:lang w:eastAsia="ru-RU"/>
        </w:rPr>
        <w:t xml:space="preserve"> члены правления</w:t>
      </w:r>
      <w:r w:rsidR="007346C2" w:rsidRPr="00B9461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56D2F" w:rsidRDefault="00A56D2F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1.Каипова Наталья Бальжиновна – К</w:t>
      </w:r>
      <w:r w:rsidRPr="00B9461A">
        <w:rPr>
          <w:rFonts w:ascii="Times New Roman" w:hAnsi="Times New Roman"/>
          <w:sz w:val="28"/>
          <w:szCs w:val="28"/>
          <w:lang w:eastAsia="ru-RU"/>
        </w:rPr>
        <w:t>азначей</w:t>
      </w:r>
      <w:r>
        <w:rPr>
          <w:rFonts w:ascii="Times New Roman" w:hAnsi="Times New Roman"/>
          <w:sz w:val="28"/>
          <w:szCs w:val="28"/>
          <w:lang w:eastAsia="ru-RU"/>
        </w:rPr>
        <w:t>. (17 голосов)</w:t>
      </w:r>
    </w:p>
    <w:p w:rsidR="00A56D2F" w:rsidRDefault="00A56D2F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2.Зулина Елена Алексеевна (17 голосов)</w:t>
      </w:r>
    </w:p>
    <w:p w:rsidR="00D71F96" w:rsidRDefault="00A56D2F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3.Волкова Наталья Сергеевна (15 голосов)</w:t>
      </w:r>
    </w:p>
    <w:p w:rsidR="00A56D2F" w:rsidRDefault="00A56D2F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 Бардакова Ирина Владимировна (12 голосов)</w:t>
      </w:r>
    </w:p>
    <w:p w:rsidR="00A56D2F" w:rsidRDefault="00A56D2F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Кулябина Юлия Анатольевна (14 голосов)</w:t>
      </w:r>
    </w:p>
    <w:p w:rsidR="00A56D2F" w:rsidRDefault="00A56D2F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Глебова Мария Владимировна</w:t>
      </w:r>
      <w:r w:rsidR="00A03A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(9 голосов)</w:t>
      </w:r>
    </w:p>
    <w:p w:rsidR="00163B96" w:rsidRDefault="00A56D2F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163B96">
        <w:rPr>
          <w:rFonts w:ascii="Times New Roman" w:hAnsi="Times New Roman"/>
          <w:sz w:val="28"/>
          <w:szCs w:val="28"/>
          <w:lang w:eastAsia="ru-RU"/>
        </w:rPr>
        <w:t>Терешенкова Дина Геннадьевна (8 голосов)</w:t>
      </w:r>
    </w:p>
    <w:p w:rsidR="00A56D2F" w:rsidRDefault="00A56D2F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A3F" w:rsidRDefault="00BA625C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7346C2" w:rsidRPr="00B9461A">
        <w:rPr>
          <w:rFonts w:ascii="Times New Roman" w:hAnsi="Times New Roman"/>
          <w:sz w:val="28"/>
          <w:szCs w:val="28"/>
          <w:lang w:eastAsia="ru-RU"/>
        </w:rPr>
        <w:t xml:space="preserve">екретарь </w:t>
      </w:r>
      <w:r w:rsidR="00163B96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A03A3F">
        <w:rPr>
          <w:rFonts w:ascii="Times New Roman" w:hAnsi="Times New Roman"/>
          <w:sz w:val="28"/>
          <w:szCs w:val="28"/>
          <w:lang w:eastAsia="ru-RU"/>
        </w:rPr>
        <w:t xml:space="preserve">Глебова Мария Владимировна </w:t>
      </w:r>
    </w:p>
    <w:p w:rsidR="007C1ABD" w:rsidRDefault="000F1778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D47A09" w:rsidRPr="00B9461A">
        <w:rPr>
          <w:rFonts w:ascii="Times New Roman" w:hAnsi="Times New Roman"/>
          <w:sz w:val="28"/>
          <w:szCs w:val="28"/>
          <w:lang w:eastAsia="ru-RU"/>
        </w:rPr>
        <w:t xml:space="preserve">дминистратор сайта </w:t>
      </w:r>
      <w:r w:rsidR="00163B96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A56D2F">
        <w:rPr>
          <w:rFonts w:ascii="Times New Roman" w:hAnsi="Times New Roman"/>
          <w:sz w:val="28"/>
          <w:szCs w:val="28"/>
          <w:lang w:eastAsia="ru-RU"/>
        </w:rPr>
        <w:t>Брагина Ирина Григорьевна</w:t>
      </w:r>
    </w:p>
    <w:p w:rsidR="00B91214" w:rsidRDefault="00B91214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214" w:rsidRDefault="00B91214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214" w:rsidRDefault="00B91214" w:rsidP="00B912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A359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Председатель собрания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_______________ Зулина Елена Алексеевна</w:t>
      </w:r>
    </w:p>
    <w:p w:rsidR="00B91214" w:rsidRPr="001A359E" w:rsidRDefault="00006B74" w:rsidP="00B912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Председатель РО ЕКПП</w:t>
      </w:r>
      <w:r w:rsidRPr="00006B7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Новосиби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рск  _____________ Кр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авцова Ольга Витальевна</w:t>
      </w:r>
    </w:p>
    <w:p w:rsidR="00B91214" w:rsidRPr="00B9461A" w:rsidRDefault="00B91214" w:rsidP="00DE2A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91214" w:rsidRPr="00B9461A" w:rsidSect="00282912">
      <w:headerReference w:type="default" r:id="rId7"/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5A" w:rsidRDefault="009B115A" w:rsidP="005053A9">
      <w:pPr>
        <w:spacing w:after="0" w:line="240" w:lineRule="auto"/>
      </w:pPr>
      <w:r>
        <w:separator/>
      </w:r>
    </w:p>
  </w:endnote>
  <w:endnote w:type="continuationSeparator" w:id="0">
    <w:p w:rsidR="009B115A" w:rsidRDefault="009B115A" w:rsidP="0050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5A" w:rsidRDefault="009B115A" w:rsidP="005053A9">
      <w:pPr>
        <w:spacing w:after="0" w:line="240" w:lineRule="auto"/>
      </w:pPr>
      <w:r>
        <w:separator/>
      </w:r>
    </w:p>
  </w:footnote>
  <w:footnote w:type="continuationSeparator" w:id="0">
    <w:p w:rsidR="009B115A" w:rsidRDefault="009B115A" w:rsidP="0050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sz w:val="32"/>
        <w:szCs w:val="28"/>
        <w:lang w:eastAsia="ru-RU"/>
      </w:rPr>
      <w:alias w:val="Название"/>
      <w:id w:val="77738743"/>
      <w:placeholder>
        <w:docPart w:val="4D09BDCEB769470BB85ED08653A63C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053A9" w:rsidRDefault="00B91214">
        <w:pPr>
          <w:pStyle w:val="a7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b/>
            <w:sz w:val="32"/>
            <w:szCs w:val="28"/>
            <w:lang w:eastAsia="ru-RU"/>
          </w:rPr>
          <w:t>Выписка из п</w:t>
        </w:r>
        <w:r w:rsidR="005053A9" w:rsidRPr="005053A9">
          <w:rPr>
            <w:rFonts w:ascii="Times New Roman" w:hAnsi="Times New Roman"/>
            <w:b/>
            <w:sz w:val="32"/>
            <w:szCs w:val="28"/>
            <w:lang w:eastAsia="ru-RU"/>
          </w:rPr>
          <w:t>ротокол</w:t>
        </w:r>
        <w:r>
          <w:rPr>
            <w:rFonts w:ascii="Times New Roman" w:hAnsi="Times New Roman"/>
            <w:b/>
            <w:sz w:val="32"/>
            <w:szCs w:val="28"/>
            <w:lang w:eastAsia="ru-RU"/>
          </w:rPr>
          <w:t>а</w:t>
        </w:r>
        <w:r w:rsidR="005053A9" w:rsidRPr="005053A9">
          <w:rPr>
            <w:rFonts w:ascii="Times New Roman" w:hAnsi="Times New Roman"/>
            <w:b/>
            <w:sz w:val="32"/>
            <w:szCs w:val="28"/>
            <w:lang w:eastAsia="ru-RU"/>
          </w:rPr>
          <w:t xml:space="preserve"> общего собр</w:t>
        </w:r>
        <w:r w:rsidR="005053A9">
          <w:rPr>
            <w:rFonts w:ascii="Times New Roman" w:hAnsi="Times New Roman"/>
            <w:b/>
            <w:sz w:val="32"/>
            <w:szCs w:val="28"/>
            <w:lang w:eastAsia="ru-RU"/>
          </w:rPr>
          <w:t>ания членов РО</w:t>
        </w:r>
        <w:r w:rsidR="00200867">
          <w:rPr>
            <w:rFonts w:ascii="Times New Roman" w:hAnsi="Times New Roman"/>
            <w:b/>
            <w:sz w:val="32"/>
            <w:szCs w:val="28"/>
            <w:lang w:eastAsia="ru-RU"/>
          </w:rPr>
          <w:t xml:space="preserve"> </w:t>
        </w:r>
        <w:r w:rsidR="005053A9">
          <w:rPr>
            <w:rFonts w:ascii="Times New Roman" w:hAnsi="Times New Roman"/>
            <w:b/>
            <w:sz w:val="32"/>
            <w:szCs w:val="28"/>
            <w:lang w:eastAsia="ru-RU"/>
          </w:rPr>
          <w:t xml:space="preserve">ЕКПП-Новосибирск </w:t>
        </w:r>
        <w:r w:rsidR="005053A9" w:rsidRPr="005053A9">
          <w:rPr>
            <w:rFonts w:ascii="Times New Roman" w:hAnsi="Times New Roman"/>
            <w:b/>
            <w:sz w:val="32"/>
            <w:szCs w:val="28"/>
            <w:lang w:eastAsia="ru-RU"/>
          </w:rPr>
          <w:t xml:space="preserve">№ </w:t>
        </w:r>
        <w:r w:rsidR="001D01F6">
          <w:rPr>
            <w:rFonts w:ascii="Times New Roman" w:hAnsi="Times New Roman"/>
            <w:b/>
            <w:sz w:val="32"/>
            <w:szCs w:val="28"/>
            <w:lang w:eastAsia="ru-RU"/>
          </w:rPr>
          <w:t xml:space="preserve">1 от </w:t>
        </w:r>
        <w:r w:rsidR="00357346">
          <w:rPr>
            <w:rFonts w:ascii="Times New Roman" w:hAnsi="Times New Roman"/>
            <w:b/>
            <w:sz w:val="32"/>
            <w:szCs w:val="28"/>
            <w:lang w:eastAsia="ru-RU"/>
          </w:rPr>
          <w:t>–27.</w:t>
        </w:r>
        <w:r w:rsidR="001D01F6">
          <w:rPr>
            <w:rFonts w:ascii="Times New Roman" w:hAnsi="Times New Roman"/>
            <w:b/>
            <w:sz w:val="32"/>
            <w:szCs w:val="28"/>
            <w:lang w:eastAsia="ru-RU"/>
          </w:rPr>
          <w:t>02.2018</w:t>
        </w:r>
        <w:r w:rsidR="005053A9" w:rsidRPr="005053A9">
          <w:rPr>
            <w:rFonts w:ascii="Times New Roman" w:hAnsi="Times New Roman"/>
            <w:b/>
            <w:sz w:val="32"/>
            <w:szCs w:val="28"/>
            <w:lang w:eastAsia="ru-RU"/>
          </w:rPr>
          <w:t>г</w:t>
        </w:r>
        <w:r w:rsidR="001D01F6">
          <w:rPr>
            <w:rFonts w:ascii="Times New Roman" w:hAnsi="Times New Roman"/>
            <w:b/>
            <w:sz w:val="32"/>
            <w:szCs w:val="28"/>
            <w:lang w:eastAsia="ru-RU"/>
          </w:rPr>
          <w:t>.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673"/>
    <w:multiLevelType w:val="hybridMultilevel"/>
    <w:tmpl w:val="823235C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75A3288"/>
    <w:multiLevelType w:val="hybridMultilevel"/>
    <w:tmpl w:val="88547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086347"/>
    <w:multiLevelType w:val="hybridMultilevel"/>
    <w:tmpl w:val="C22C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4BE0"/>
    <w:multiLevelType w:val="hybridMultilevel"/>
    <w:tmpl w:val="B0BA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008F5"/>
    <w:multiLevelType w:val="hybridMultilevel"/>
    <w:tmpl w:val="A4CA87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27E"/>
    <w:multiLevelType w:val="hybridMultilevel"/>
    <w:tmpl w:val="CEDEB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225A5B"/>
    <w:multiLevelType w:val="multilevel"/>
    <w:tmpl w:val="5D3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A6FDE"/>
    <w:multiLevelType w:val="hybridMultilevel"/>
    <w:tmpl w:val="EAD6B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D5442E"/>
    <w:multiLevelType w:val="hybridMultilevel"/>
    <w:tmpl w:val="4C88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174ED"/>
    <w:multiLevelType w:val="hybridMultilevel"/>
    <w:tmpl w:val="9C9E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01BC9"/>
    <w:multiLevelType w:val="hybridMultilevel"/>
    <w:tmpl w:val="288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A10A6"/>
    <w:multiLevelType w:val="multilevel"/>
    <w:tmpl w:val="C50A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E01DF"/>
    <w:multiLevelType w:val="hybridMultilevel"/>
    <w:tmpl w:val="D2DE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A2BC3"/>
    <w:multiLevelType w:val="hybridMultilevel"/>
    <w:tmpl w:val="288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71277"/>
    <w:multiLevelType w:val="hybridMultilevel"/>
    <w:tmpl w:val="E876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527F2"/>
    <w:multiLevelType w:val="hybridMultilevel"/>
    <w:tmpl w:val="4E00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05B"/>
    <w:multiLevelType w:val="hybridMultilevel"/>
    <w:tmpl w:val="E520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46686"/>
    <w:multiLevelType w:val="hybridMultilevel"/>
    <w:tmpl w:val="430E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E33FF"/>
    <w:multiLevelType w:val="hybridMultilevel"/>
    <w:tmpl w:val="C22C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25E8C"/>
    <w:multiLevelType w:val="multilevel"/>
    <w:tmpl w:val="9838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A14AD7"/>
    <w:multiLevelType w:val="hybridMultilevel"/>
    <w:tmpl w:val="58C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C2D76"/>
    <w:multiLevelType w:val="hybridMultilevel"/>
    <w:tmpl w:val="D94E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718C1"/>
    <w:multiLevelType w:val="hybridMultilevel"/>
    <w:tmpl w:val="2E3AF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C6689"/>
    <w:multiLevelType w:val="hybridMultilevel"/>
    <w:tmpl w:val="9A14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26C9F"/>
    <w:multiLevelType w:val="hybridMultilevel"/>
    <w:tmpl w:val="AA32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33666"/>
    <w:multiLevelType w:val="hybridMultilevel"/>
    <w:tmpl w:val="DC9A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4795A"/>
    <w:multiLevelType w:val="hybridMultilevel"/>
    <w:tmpl w:val="46A0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145AA"/>
    <w:multiLevelType w:val="hybridMultilevel"/>
    <w:tmpl w:val="0FA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5522D"/>
    <w:multiLevelType w:val="hybridMultilevel"/>
    <w:tmpl w:val="4502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913B2"/>
    <w:multiLevelType w:val="hybridMultilevel"/>
    <w:tmpl w:val="B97E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</w:num>
  <w:num w:numId="6">
    <w:abstractNumId w:val="23"/>
  </w:num>
  <w:num w:numId="7">
    <w:abstractNumId w:val="4"/>
  </w:num>
  <w:num w:numId="8">
    <w:abstractNumId w:val="18"/>
  </w:num>
  <w:num w:numId="9">
    <w:abstractNumId w:val="12"/>
  </w:num>
  <w:num w:numId="10">
    <w:abstractNumId w:val="2"/>
  </w:num>
  <w:num w:numId="11">
    <w:abstractNumId w:val="10"/>
  </w:num>
  <w:num w:numId="12">
    <w:abstractNumId w:val="15"/>
  </w:num>
  <w:num w:numId="13">
    <w:abstractNumId w:val="20"/>
  </w:num>
  <w:num w:numId="14">
    <w:abstractNumId w:val="26"/>
  </w:num>
  <w:num w:numId="15">
    <w:abstractNumId w:val="16"/>
  </w:num>
  <w:num w:numId="16">
    <w:abstractNumId w:val="21"/>
  </w:num>
  <w:num w:numId="17">
    <w:abstractNumId w:val="8"/>
  </w:num>
  <w:num w:numId="18">
    <w:abstractNumId w:val="25"/>
  </w:num>
  <w:num w:numId="19">
    <w:abstractNumId w:val="9"/>
  </w:num>
  <w:num w:numId="20">
    <w:abstractNumId w:val="24"/>
  </w:num>
  <w:num w:numId="21">
    <w:abstractNumId w:val="11"/>
  </w:num>
  <w:num w:numId="22">
    <w:abstractNumId w:val="3"/>
  </w:num>
  <w:num w:numId="23">
    <w:abstractNumId w:val="13"/>
  </w:num>
  <w:num w:numId="24">
    <w:abstractNumId w:val="1"/>
  </w:num>
  <w:num w:numId="25">
    <w:abstractNumId w:val="7"/>
  </w:num>
  <w:num w:numId="26">
    <w:abstractNumId w:val="0"/>
  </w:num>
  <w:num w:numId="27">
    <w:abstractNumId w:val="5"/>
  </w:num>
  <w:num w:numId="28">
    <w:abstractNumId w:val="29"/>
  </w:num>
  <w:num w:numId="29">
    <w:abstractNumId w:val="6"/>
  </w:num>
  <w:num w:numId="30">
    <w:abstractNumId w:val="1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4F8"/>
    <w:rsid w:val="00001DF8"/>
    <w:rsid w:val="00006B74"/>
    <w:rsid w:val="00011B26"/>
    <w:rsid w:val="000178A0"/>
    <w:rsid w:val="000212C8"/>
    <w:rsid w:val="00044234"/>
    <w:rsid w:val="000679AB"/>
    <w:rsid w:val="000A3F9D"/>
    <w:rsid w:val="000A750F"/>
    <w:rsid w:val="000B11FE"/>
    <w:rsid w:val="000B6CF0"/>
    <w:rsid w:val="000C074A"/>
    <w:rsid w:val="000D11D2"/>
    <w:rsid w:val="000D3434"/>
    <w:rsid w:val="000D3F76"/>
    <w:rsid w:val="000E5EE0"/>
    <w:rsid w:val="000F1778"/>
    <w:rsid w:val="00113EF7"/>
    <w:rsid w:val="00154A33"/>
    <w:rsid w:val="00163B96"/>
    <w:rsid w:val="00166A56"/>
    <w:rsid w:val="001825A5"/>
    <w:rsid w:val="0018799A"/>
    <w:rsid w:val="001A2007"/>
    <w:rsid w:val="001B6794"/>
    <w:rsid w:val="001D01F6"/>
    <w:rsid w:val="001D12C4"/>
    <w:rsid w:val="001D72E3"/>
    <w:rsid w:val="001E58B3"/>
    <w:rsid w:val="001E6441"/>
    <w:rsid w:val="001F6731"/>
    <w:rsid w:val="00200867"/>
    <w:rsid w:val="00277748"/>
    <w:rsid w:val="00282912"/>
    <w:rsid w:val="0029538A"/>
    <w:rsid w:val="002A3A1C"/>
    <w:rsid w:val="002D07E4"/>
    <w:rsid w:val="002E7D1B"/>
    <w:rsid w:val="002F2CA9"/>
    <w:rsid w:val="00336C69"/>
    <w:rsid w:val="00342C0D"/>
    <w:rsid w:val="00352EBC"/>
    <w:rsid w:val="00357346"/>
    <w:rsid w:val="00381DA1"/>
    <w:rsid w:val="003B5A31"/>
    <w:rsid w:val="003E2A8D"/>
    <w:rsid w:val="00413585"/>
    <w:rsid w:val="004143D2"/>
    <w:rsid w:val="004229FF"/>
    <w:rsid w:val="00424A61"/>
    <w:rsid w:val="0042555E"/>
    <w:rsid w:val="00443027"/>
    <w:rsid w:val="00446359"/>
    <w:rsid w:val="00465C2E"/>
    <w:rsid w:val="00467A81"/>
    <w:rsid w:val="004A08E1"/>
    <w:rsid w:val="004B342A"/>
    <w:rsid w:val="004E5091"/>
    <w:rsid w:val="004F00EA"/>
    <w:rsid w:val="005053A9"/>
    <w:rsid w:val="00512C9A"/>
    <w:rsid w:val="00516AC5"/>
    <w:rsid w:val="00532395"/>
    <w:rsid w:val="00540892"/>
    <w:rsid w:val="00593237"/>
    <w:rsid w:val="005B1286"/>
    <w:rsid w:val="005C24C1"/>
    <w:rsid w:val="005C725E"/>
    <w:rsid w:val="005C77EB"/>
    <w:rsid w:val="005C79F9"/>
    <w:rsid w:val="006021AC"/>
    <w:rsid w:val="006134DE"/>
    <w:rsid w:val="0061638A"/>
    <w:rsid w:val="006249C8"/>
    <w:rsid w:val="0064409D"/>
    <w:rsid w:val="00672490"/>
    <w:rsid w:val="006C652F"/>
    <w:rsid w:val="006D6F46"/>
    <w:rsid w:val="006F11D0"/>
    <w:rsid w:val="007346C2"/>
    <w:rsid w:val="007446B4"/>
    <w:rsid w:val="007606BD"/>
    <w:rsid w:val="00774775"/>
    <w:rsid w:val="00796497"/>
    <w:rsid w:val="007A40D0"/>
    <w:rsid w:val="007A7937"/>
    <w:rsid w:val="007C1ABD"/>
    <w:rsid w:val="007D59CE"/>
    <w:rsid w:val="0083330B"/>
    <w:rsid w:val="00836996"/>
    <w:rsid w:val="008547AA"/>
    <w:rsid w:val="0088066A"/>
    <w:rsid w:val="008B55E8"/>
    <w:rsid w:val="008B708D"/>
    <w:rsid w:val="008C4912"/>
    <w:rsid w:val="008E07BC"/>
    <w:rsid w:val="008F463C"/>
    <w:rsid w:val="00904450"/>
    <w:rsid w:val="0093461A"/>
    <w:rsid w:val="0097330F"/>
    <w:rsid w:val="009762DC"/>
    <w:rsid w:val="0097717D"/>
    <w:rsid w:val="009B115A"/>
    <w:rsid w:val="009B165E"/>
    <w:rsid w:val="009B6663"/>
    <w:rsid w:val="009C2368"/>
    <w:rsid w:val="009C5CD7"/>
    <w:rsid w:val="009D7A32"/>
    <w:rsid w:val="00A01B56"/>
    <w:rsid w:val="00A03A3F"/>
    <w:rsid w:val="00A03E9B"/>
    <w:rsid w:val="00A25B2C"/>
    <w:rsid w:val="00A56D2F"/>
    <w:rsid w:val="00AA3189"/>
    <w:rsid w:val="00AB1C86"/>
    <w:rsid w:val="00B34532"/>
    <w:rsid w:val="00B50D8E"/>
    <w:rsid w:val="00B514C7"/>
    <w:rsid w:val="00B528D6"/>
    <w:rsid w:val="00B85D02"/>
    <w:rsid w:val="00B91214"/>
    <w:rsid w:val="00B9461A"/>
    <w:rsid w:val="00BA5606"/>
    <w:rsid w:val="00BA625C"/>
    <w:rsid w:val="00BA6BC9"/>
    <w:rsid w:val="00BC471D"/>
    <w:rsid w:val="00BC58CC"/>
    <w:rsid w:val="00C07E2F"/>
    <w:rsid w:val="00C31BCF"/>
    <w:rsid w:val="00C922F7"/>
    <w:rsid w:val="00CC3AF9"/>
    <w:rsid w:val="00D21A74"/>
    <w:rsid w:val="00D47A09"/>
    <w:rsid w:val="00D512D8"/>
    <w:rsid w:val="00D71F96"/>
    <w:rsid w:val="00D770AF"/>
    <w:rsid w:val="00D94EA4"/>
    <w:rsid w:val="00DD3DE6"/>
    <w:rsid w:val="00DE2AC4"/>
    <w:rsid w:val="00E023A5"/>
    <w:rsid w:val="00E17FA5"/>
    <w:rsid w:val="00E4476B"/>
    <w:rsid w:val="00E45448"/>
    <w:rsid w:val="00E47D10"/>
    <w:rsid w:val="00E94D62"/>
    <w:rsid w:val="00E974F8"/>
    <w:rsid w:val="00EA7953"/>
    <w:rsid w:val="00EB1D2C"/>
    <w:rsid w:val="00EB3B9D"/>
    <w:rsid w:val="00EB435A"/>
    <w:rsid w:val="00ED4A26"/>
    <w:rsid w:val="00EE0B77"/>
    <w:rsid w:val="00EE3A9D"/>
    <w:rsid w:val="00F20DE1"/>
    <w:rsid w:val="00F43554"/>
    <w:rsid w:val="00F72EA2"/>
    <w:rsid w:val="00F94736"/>
    <w:rsid w:val="00FD7DFF"/>
    <w:rsid w:val="00FE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B342A"/>
    <w:pPr>
      <w:spacing w:after="0" w:line="240" w:lineRule="auto"/>
    </w:pPr>
    <w:rPr>
      <w:sz w:val="24"/>
      <w:szCs w:val="24"/>
    </w:rPr>
  </w:style>
  <w:style w:type="paragraph" w:styleId="a3">
    <w:name w:val="No Spacing"/>
    <w:uiPriority w:val="1"/>
    <w:qFormat/>
    <w:rsid w:val="004B342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BA6BC9"/>
    <w:rPr>
      <w:i/>
      <w:iCs/>
    </w:rPr>
  </w:style>
  <w:style w:type="paragraph" w:styleId="a5">
    <w:name w:val="Normal (Web)"/>
    <w:basedOn w:val="a"/>
    <w:uiPriority w:val="99"/>
    <w:semiHidden/>
    <w:unhideWhenUsed/>
    <w:rsid w:val="00F94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36"/>
    <w:rPr>
      <w:b/>
      <w:bCs/>
    </w:rPr>
  </w:style>
  <w:style w:type="character" w:customStyle="1" w:styleId="apple-converted-space">
    <w:name w:val="apple-converted-space"/>
    <w:basedOn w:val="a0"/>
    <w:rsid w:val="00F94736"/>
  </w:style>
  <w:style w:type="paragraph" w:styleId="a7">
    <w:name w:val="header"/>
    <w:basedOn w:val="a"/>
    <w:link w:val="a8"/>
    <w:uiPriority w:val="99"/>
    <w:unhideWhenUsed/>
    <w:rsid w:val="0050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3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0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3A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3A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4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B342A"/>
    <w:pPr>
      <w:spacing w:after="0" w:line="240" w:lineRule="auto"/>
    </w:pPr>
    <w:rPr>
      <w:sz w:val="24"/>
      <w:szCs w:val="24"/>
    </w:rPr>
  </w:style>
  <w:style w:type="paragraph" w:styleId="a3">
    <w:name w:val="No Spacing"/>
    <w:uiPriority w:val="1"/>
    <w:qFormat/>
    <w:rsid w:val="004B342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BA6BC9"/>
    <w:rPr>
      <w:i/>
      <w:iCs/>
    </w:rPr>
  </w:style>
  <w:style w:type="paragraph" w:styleId="a5">
    <w:name w:val="Normal (Web)"/>
    <w:basedOn w:val="a"/>
    <w:uiPriority w:val="99"/>
    <w:semiHidden/>
    <w:unhideWhenUsed/>
    <w:rsid w:val="00F94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36"/>
    <w:rPr>
      <w:b/>
      <w:bCs/>
    </w:rPr>
  </w:style>
  <w:style w:type="character" w:customStyle="1" w:styleId="apple-converted-space">
    <w:name w:val="apple-converted-space"/>
    <w:basedOn w:val="a0"/>
    <w:rsid w:val="00F94736"/>
  </w:style>
  <w:style w:type="paragraph" w:styleId="a7">
    <w:name w:val="header"/>
    <w:basedOn w:val="a"/>
    <w:link w:val="a8"/>
    <w:uiPriority w:val="99"/>
    <w:unhideWhenUsed/>
    <w:rsid w:val="0050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3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0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3A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3A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45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09BDCEB769470BB85ED08653A63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BA86A-0083-4232-82B9-17274AE938F4}"/>
      </w:docPartPr>
      <w:docPartBody>
        <w:p w:rsidR="00D65BB8" w:rsidRDefault="005D6DF9" w:rsidP="005D6DF9">
          <w:pPr>
            <w:pStyle w:val="4D09BDCEB769470BB85ED08653A63C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6DF9"/>
    <w:rsid w:val="001B41FD"/>
    <w:rsid w:val="003C6511"/>
    <w:rsid w:val="0045556B"/>
    <w:rsid w:val="005D6DF9"/>
    <w:rsid w:val="00617703"/>
    <w:rsid w:val="00724C0C"/>
    <w:rsid w:val="00924710"/>
    <w:rsid w:val="00A519DC"/>
    <w:rsid w:val="00D13E32"/>
    <w:rsid w:val="00D65BB8"/>
    <w:rsid w:val="00E81010"/>
    <w:rsid w:val="00FC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09BDCEB769470BB85ED08653A63CE7">
    <w:name w:val="4D09BDCEB769470BB85ED08653A63CE7"/>
    <w:rsid w:val="005D6D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общего собрания членов РО ЕКПП-Новосибирск № 1 от –27.02.2018г.</vt:lpstr>
    </vt:vector>
  </TitlesOfParts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общего собрания членов РО ЕКПП-Новосибирск № 1 от –27.02.2018г.</dc:title>
  <dc:creator>Ольга</dc:creator>
  <cp:lastModifiedBy>Marina</cp:lastModifiedBy>
  <cp:revision>2</cp:revision>
  <dcterms:created xsi:type="dcterms:W3CDTF">2018-02-28T16:59:00Z</dcterms:created>
  <dcterms:modified xsi:type="dcterms:W3CDTF">2018-02-28T16:59:00Z</dcterms:modified>
</cp:coreProperties>
</file>